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7054" w:rsidRPr="00321C0D" w:rsidRDefault="005C6B5A" w:rsidP="00635D24">
      <w:pPr>
        <w:snapToGrid w:val="0"/>
        <w:rPr>
          <w:rFonts w:ascii="標楷體" w:eastAsia="標楷體" w:hAnsi="標楷體" w:hint="eastAsia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321C0D" w:rsidRPr="00321C0D">
        <w:rPr>
          <w:rFonts w:ascii="標楷體" w:eastAsia="標楷體" w:hAnsi="標楷體" w:hint="eastAsia"/>
          <w:b/>
          <w:sz w:val="32"/>
          <w:szCs w:val="32"/>
        </w:rPr>
        <w:t>蘆竹區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0E5507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585612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（週三）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:rsidR="00C36F0B" w:rsidRPr="00F912A0" w:rsidRDefault="00C36F0B" w:rsidP="00F912A0">
      <w:pPr>
        <w:rPr>
          <w:rFonts w:ascii="標楷體" w:eastAsia="標楷體" w:hAnsi="標楷體" w:hint="eastAsia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358"/>
        <w:gridCol w:w="3613"/>
        <w:gridCol w:w="1814"/>
        <w:gridCol w:w="1046"/>
      </w:tblGrid>
      <w:tr w:rsidR="00507BDD" w:rsidRPr="00F912A0" w:rsidTr="00E07D54">
        <w:trPr>
          <w:trHeight w:val="1085"/>
        </w:trPr>
        <w:tc>
          <w:tcPr>
            <w:tcW w:w="792" w:type="dxa"/>
            <w:vAlign w:val="center"/>
          </w:tcPr>
          <w:p w:rsidR="00507BDD" w:rsidRPr="00F912A0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3358" w:type="dxa"/>
            <w:vAlign w:val="center"/>
          </w:tcPr>
          <w:p w:rsidR="00507BDD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:rsidR="002317D3" w:rsidRPr="002317D3" w:rsidRDefault="002317D3" w:rsidP="002317D3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613" w:type="dxa"/>
            <w:vAlign w:val="center"/>
          </w:tcPr>
          <w:p w:rsidR="00507BDD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:rsidR="002317D3" w:rsidRPr="00F912A0" w:rsidRDefault="002317D3" w:rsidP="00133EF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814" w:type="dxa"/>
            <w:vAlign w:val="center"/>
          </w:tcPr>
          <w:p w:rsidR="00507BDD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:rsidR="002317D3" w:rsidRPr="00F912A0" w:rsidRDefault="002317D3" w:rsidP="00133EF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046" w:type="dxa"/>
            <w:vAlign w:val="center"/>
          </w:tcPr>
          <w:p w:rsidR="00507BDD" w:rsidRPr="00F912A0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507BDD" w:rsidRPr="00F912A0" w:rsidTr="00E07D54">
        <w:trPr>
          <w:trHeight w:val="352"/>
        </w:trPr>
        <w:tc>
          <w:tcPr>
            <w:tcW w:w="792" w:type="dxa"/>
            <w:vAlign w:val="center"/>
          </w:tcPr>
          <w:p w:rsidR="00507BDD" w:rsidRPr="00F912A0" w:rsidRDefault="00507BDD" w:rsidP="00133EFB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58" w:type="dxa"/>
            <w:vAlign w:val="center"/>
          </w:tcPr>
          <w:p w:rsidR="00507BDD" w:rsidRPr="00460F87" w:rsidRDefault="00460F87" w:rsidP="00460F87">
            <w:pPr>
              <w:rPr>
                <w:rFonts w:ascii="Arial" w:eastAsia="標楷體" w:hAnsi="Arial" w:cs="Arial"/>
              </w:rPr>
            </w:pPr>
            <w:r w:rsidRPr="00460F87">
              <w:rPr>
                <w:rFonts w:ascii="Arial" w:hAnsi="Arial" w:cs="Arial"/>
                <w:bCs/>
                <w:color w:val="000000"/>
              </w:rPr>
              <w:t>樂高積木的結構與卡榫應用教學</w:t>
            </w:r>
            <w:r w:rsidRPr="00460F87">
              <w:rPr>
                <w:rFonts w:ascii="Arial" w:hAnsi="Arial" w:cs="Arial"/>
                <w:bCs/>
                <w:color w:val="000000"/>
              </w:rPr>
              <w:t xml:space="preserve">: </w:t>
            </w:r>
            <w:r w:rsidRPr="00460F87">
              <w:rPr>
                <w:rFonts w:ascii="Arial" w:hAnsi="Arial" w:cs="Arial"/>
                <w:kern w:val="0"/>
              </w:rPr>
              <w:t>衝吧彈力車</w:t>
            </w:r>
          </w:p>
        </w:tc>
        <w:tc>
          <w:tcPr>
            <w:tcW w:w="3613" w:type="dxa"/>
            <w:vAlign w:val="center"/>
          </w:tcPr>
          <w:p w:rsidR="00507BDD" w:rsidRDefault="00460F87" w:rsidP="00460F87">
            <w:pPr>
              <w:rPr>
                <w:rFonts w:ascii="新細明體" w:hAnsi="新細明體" w:cs="Arial"/>
              </w:rPr>
            </w:pPr>
            <w:bookmarkStart w:id="0" w:name="OLE_LINK1"/>
            <w:r>
              <w:rPr>
                <w:rFonts w:ascii="新細明體" w:hAnsi="新細明體" w:cs="Arial"/>
                <w:color w:val="000000"/>
              </w:rPr>
              <w:t>學習樂高結構與卡榫設計原理。</w:t>
            </w:r>
            <w:bookmarkEnd w:id="0"/>
          </w:p>
        </w:tc>
        <w:tc>
          <w:tcPr>
            <w:tcW w:w="1814" w:type="dxa"/>
            <w:vAlign w:val="center"/>
          </w:tcPr>
          <w:p w:rsidR="00507BDD" w:rsidRDefault="00460F87" w:rsidP="00460F87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/>
                <w:color w:val="000000"/>
              </w:rPr>
              <w:t>樂高積木套組、障礙目標物</w:t>
            </w:r>
          </w:p>
        </w:tc>
        <w:tc>
          <w:tcPr>
            <w:tcW w:w="1046" w:type="dxa"/>
          </w:tcPr>
          <w:p w:rsidR="00507BDD" w:rsidRPr="00F912A0" w:rsidRDefault="00507BDD" w:rsidP="00F912A0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邏輯設計任務：連發</w:t>
            </w:r>
            <w:r>
              <w:rPr>
                <w:rFonts w:ascii="Arial" w:hAnsi="Arial" w:cs="Arial"/>
                <w:kern w:val="0"/>
              </w:rPr>
              <w:t>迷你左輪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學習程式邏輯與連發設計原理。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</w:t>
            </w:r>
            <w:r>
              <w:rPr>
                <w:rFonts w:ascii="Arial" w:hAnsi="Arial" w:cs="Arial"/>
                <w:kern w:val="0"/>
              </w:rPr>
              <w:t>機械怪獸力量對決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學習條件判斷與機械對戰設計。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66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邏輯設計任務：迷宮設計大賽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學習迷宮結構與程式設計原理。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</w:t>
            </w:r>
            <w:r>
              <w:rPr>
                <w:rFonts w:ascii="Arial" w:hAnsi="Arial" w:cs="Arial"/>
                <w:kern w:val="0"/>
              </w:rPr>
              <w:t>造型風力風車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學習風力風車結構與運作原理。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邏輯設計任務：陀螺對戰賽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學習陀螺結構與對戰設計原理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66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邏輯設計任務：節奏打擊鼓手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學習節奏感應與打擊設計原理。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邏輯設計任務：救援飛機</w:t>
            </w:r>
            <w:r>
              <w:rPr>
                <w:rFonts w:ascii="Arial" w:hAnsi="Arial" w:cs="Arial" w:hint="eastAsia"/>
                <w:bCs/>
                <w:color w:val="000000"/>
              </w:rPr>
              <w:t>小隊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學習飛機結構與救援設計原理。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</w:t>
            </w:r>
            <w:r>
              <w:rPr>
                <w:rFonts w:ascii="Arial" w:hAnsi="Arial" w:cs="Arial"/>
                <w:kern w:val="0"/>
              </w:rPr>
              <w:t>掃地感應機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學習感應裝置與掃地設計原理。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邏輯設計任務：齒輪軌道轉轉轉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學習齒輪結構與軌道運作原理。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66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Arial" w:hAnsi="Arial" w:cs="Arial"/>
                <w:bCs/>
                <w:color w:val="000000"/>
              </w:rPr>
              <w:t>邏輯設計任務：重物垂降起重機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 w:hint="eastAsia"/>
              </w:rPr>
            </w:pPr>
            <w:r>
              <w:rPr>
                <w:rFonts w:ascii="新細明體" w:hAnsi="新細明體" w:cs="Arial" w:hint="eastAsia"/>
              </w:rPr>
              <w:t>學習起重機結構與升降設計原理。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lastRenderedPageBreak/>
              <w:t>12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新細明體" w:hAnsi="新細明體" w:cs="Arial"/>
                <w:bCs/>
              </w:rPr>
            </w:pPr>
            <w:bookmarkStart w:id="1" w:name="OLE_LINK2"/>
            <w:r>
              <w:rPr>
                <w:rFonts w:ascii="新細明體" w:hAnsi="新細明體" w:cs="Arial"/>
                <w:bCs/>
                <w:color w:val="202020"/>
                <w:shd w:val="clear" w:color="auto" w:fill="F8F9FA"/>
              </w:rPr>
              <w:t>程式</w:t>
            </w:r>
            <w:r>
              <w:rPr>
                <w:rFonts w:ascii="新細明體" w:hAnsi="新細明體" w:cs="Arial"/>
                <w:bCs/>
                <w:color w:val="000000"/>
              </w:rPr>
              <w:t>邏輯設計任務：</w:t>
            </w:r>
            <w:r>
              <w:rPr>
                <w:rFonts w:ascii="新細明體" w:hAnsi="新細明體" w:cs="Helvetica"/>
                <w:kern w:val="0"/>
              </w:rPr>
              <w:t>智慧打蛋器</w:t>
            </w:r>
            <w:bookmarkEnd w:id="1"/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/>
              </w:rPr>
            </w:pPr>
            <w:r w:rsidRPr="00A346F2">
              <w:rPr>
                <w:rFonts w:ascii="新細明體" w:hAnsi="新細明體" w:cs="Arial" w:hint="eastAsia"/>
              </w:rPr>
              <w:t>學習智慧打蛋器的結構與程式控制原理。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000000"/>
              </w:rPr>
              <w:t>專屬積木大挑戰</w:t>
            </w:r>
            <w:r>
              <w:rPr>
                <w:rFonts w:ascii="Arial" w:hAnsi="Arial" w:cs="Arial"/>
                <w:bCs/>
                <w:color w:val="000000"/>
              </w:rPr>
              <w:t>-</w:t>
            </w:r>
            <w:r>
              <w:rPr>
                <w:rFonts w:ascii="Arial" w:hAnsi="Arial" w:cs="Arial"/>
                <w:bCs/>
                <w:color w:val="222A35"/>
              </w:rPr>
              <w:t>積</w:t>
            </w:r>
            <w:r>
              <w:rPr>
                <w:rFonts w:ascii="Arial" w:hAnsi="Arial" w:cs="Arial"/>
                <w:bCs/>
              </w:rPr>
              <w:t>木歡樂</w:t>
            </w:r>
            <w:r>
              <w:rPr>
                <w:rFonts w:ascii="Arial" w:hAnsi="Arial" w:cs="Arial"/>
                <w:bCs/>
                <w:color w:val="222A35"/>
              </w:rPr>
              <w:t>送</w:t>
            </w:r>
            <w:r>
              <w:rPr>
                <w:rFonts w:ascii="Arial" w:hAnsi="Arial" w:cs="Arial"/>
                <w:bCs/>
                <w:color w:val="222A35"/>
              </w:rPr>
              <w:t>(</w:t>
            </w:r>
            <w:r>
              <w:rPr>
                <w:rFonts w:ascii="Arial" w:hAnsi="Arial" w:cs="Arial"/>
                <w:bCs/>
                <w:color w:val="222A35"/>
              </w:rPr>
              <w:t>一</w:t>
            </w:r>
            <w:r>
              <w:rPr>
                <w:rFonts w:ascii="Arial" w:hAnsi="Arial" w:cs="Arial"/>
                <w:bCs/>
                <w:color w:val="222A35"/>
              </w:rPr>
              <w:t>)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學習積木結構與綜合應用設計。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A346F2" w:rsidRPr="00F912A0" w:rsidTr="00E07D54">
        <w:trPr>
          <w:trHeight w:val="352"/>
        </w:trPr>
        <w:tc>
          <w:tcPr>
            <w:tcW w:w="792" w:type="dxa"/>
            <w:vAlign w:val="center"/>
          </w:tcPr>
          <w:p w:rsidR="00A346F2" w:rsidRPr="00F912A0" w:rsidRDefault="00A346F2" w:rsidP="00A346F2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358" w:type="dxa"/>
            <w:vAlign w:val="center"/>
          </w:tcPr>
          <w:p w:rsidR="00A346F2" w:rsidRDefault="00A346F2" w:rsidP="00A346F2">
            <w:pPr>
              <w:snapToGri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000000"/>
              </w:rPr>
              <w:t>專屬積木大挑戰</w:t>
            </w:r>
            <w:r>
              <w:rPr>
                <w:rFonts w:ascii="Arial" w:hAnsi="Arial" w:cs="Arial"/>
                <w:bCs/>
                <w:color w:val="000000"/>
              </w:rPr>
              <w:t>-</w:t>
            </w:r>
            <w:r>
              <w:rPr>
                <w:rFonts w:ascii="Arial" w:hAnsi="Arial" w:cs="Arial"/>
                <w:bCs/>
                <w:color w:val="222A35"/>
              </w:rPr>
              <w:t>積</w:t>
            </w:r>
            <w:r>
              <w:rPr>
                <w:rFonts w:ascii="Arial" w:hAnsi="Arial" w:cs="Arial"/>
                <w:bCs/>
              </w:rPr>
              <w:t>木歡樂</w:t>
            </w:r>
            <w:r>
              <w:rPr>
                <w:rFonts w:ascii="Arial" w:hAnsi="Arial" w:cs="Arial"/>
                <w:bCs/>
                <w:color w:val="222A35"/>
              </w:rPr>
              <w:t>送</w:t>
            </w:r>
            <w:r>
              <w:rPr>
                <w:rFonts w:ascii="Arial" w:hAnsi="Arial" w:cs="Arial"/>
                <w:bCs/>
                <w:color w:val="222A35"/>
              </w:rPr>
              <w:t>(</w:t>
            </w:r>
            <w:r>
              <w:rPr>
                <w:rFonts w:ascii="Arial" w:hAnsi="Arial" w:cs="Arial" w:hint="eastAsia"/>
                <w:bCs/>
                <w:color w:val="222A35"/>
              </w:rPr>
              <w:t>二</w:t>
            </w:r>
            <w:r>
              <w:rPr>
                <w:rFonts w:ascii="Arial" w:hAnsi="Arial" w:cs="Arial" w:hint="eastAsia"/>
                <w:bCs/>
                <w:color w:val="222A35"/>
              </w:rPr>
              <w:t>)</w:t>
            </w:r>
          </w:p>
        </w:tc>
        <w:tc>
          <w:tcPr>
            <w:tcW w:w="3613" w:type="dxa"/>
            <w:vAlign w:val="center"/>
          </w:tcPr>
          <w:p w:rsidR="00A346F2" w:rsidRDefault="00A346F2" w:rsidP="00A346F2">
            <w:pPr>
              <w:rPr>
                <w:rFonts w:ascii="新細明體" w:hAnsi="新細明體" w:cs="Arial"/>
              </w:rPr>
            </w:pPr>
            <w:r>
              <w:rPr>
                <w:rFonts w:ascii="新細明體" w:hAnsi="新細明體" w:cs="Arial" w:hint="eastAsia"/>
              </w:rPr>
              <w:t>學習</w:t>
            </w:r>
            <w:r>
              <w:rPr>
                <w:rFonts w:ascii="新細明體" w:hAnsi="新細明體"/>
                <w:color w:val="000000"/>
              </w:rPr>
              <w:t>創意組裝與團隊合作技巧。</w:t>
            </w:r>
          </w:p>
        </w:tc>
        <w:tc>
          <w:tcPr>
            <w:tcW w:w="1814" w:type="dxa"/>
            <w:vAlign w:val="center"/>
          </w:tcPr>
          <w:p w:rsidR="00A346F2" w:rsidRDefault="00A346F2" w:rsidP="00A346F2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/>
                <w:color w:val="000000"/>
              </w:rPr>
              <w:t>樂高積木套組</w:t>
            </w:r>
            <w:r>
              <w:rPr>
                <w:rFonts w:ascii="新細明體" w:hAnsi="新細明體" w:hint="eastAsia"/>
                <w:color w:val="000000"/>
              </w:rPr>
              <w:t>、</w:t>
            </w:r>
            <w:r>
              <w:rPr>
                <w:rFonts w:ascii="新細明體" w:hAnsi="新細明體"/>
                <w:color w:val="000000"/>
              </w:rPr>
              <w:t>主控模組、馬達、</w:t>
            </w:r>
            <w:r>
              <w:rPr>
                <w:rFonts w:ascii="新細明體" w:hAnsi="新細明體" w:hint="eastAsia"/>
                <w:color w:val="000000"/>
              </w:rPr>
              <w:t>程式</w:t>
            </w:r>
            <w:r>
              <w:rPr>
                <w:rFonts w:ascii="新細明體" w:hAnsi="新細明體"/>
                <w:color w:val="000000"/>
              </w:rPr>
              <w:t>軟體。</w:t>
            </w:r>
          </w:p>
        </w:tc>
        <w:tc>
          <w:tcPr>
            <w:tcW w:w="1046" w:type="dxa"/>
          </w:tcPr>
          <w:p w:rsidR="00A346F2" w:rsidRPr="00F912A0" w:rsidRDefault="00A346F2" w:rsidP="00A346F2">
            <w:pPr>
              <w:rPr>
                <w:rFonts w:ascii="標楷體" w:eastAsia="標楷體" w:hAnsi="標楷體" w:hint="eastAsia"/>
              </w:rPr>
            </w:pPr>
          </w:p>
        </w:tc>
      </w:tr>
      <w:tr w:rsidR="004A0788" w:rsidRPr="00F912A0" w:rsidTr="00E07D54">
        <w:trPr>
          <w:trHeight w:val="719"/>
        </w:trPr>
        <w:tc>
          <w:tcPr>
            <w:tcW w:w="792" w:type="dxa"/>
            <w:vAlign w:val="center"/>
          </w:tcPr>
          <w:p w:rsidR="004A0788" w:rsidRPr="00846A7B" w:rsidRDefault="004A0788" w:rsidP="004A0788">
            <w:pPr>
              <w:jc w:val="center"/>
              <w:rPr>
                <w:rFonts w:ascii="標楷體" w:eastAsia="標楷體" w:hAnsi="標楷體" w:hint="eastAsia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831" w:type="dxa"/>
            <w:gridSpan w:val="4"/>
            <w:vAlign w:val="center"/>
          </w:tcPr>
          <w:p w:rsidR="004A0788" w:rsidRPr="00F912A0" w:rsidRDefault="004A0788" w:rsidP="004A0788">
            <w:pPr>
              <w:rPr>
                <w:rFonts w:ascii="標楷體" w:eastAsia="標楷體" w:hAnsi="標楷體" w:hint="eastAsia"/>
              </w:rPr>
            </w:pPr>
            <w:r w:rsidRPr="00E050A4">
              <w:rPr>
                <w:rFonts w:ascii="-webkit-standard" w:hAnsi="-webkit-standard"/>
                <w:color w:val="000000"/>
              </w:rPr>
              <w:t>課程結合樂高積木和程式設計，透過動手做、感測器應用和趣味挑戰，讓孩子在玩中學，培養創意、邏輯和團隊合作力。</w:t>
            </w:r>
          </w:p>
        </w:tc>
      </w:tr>
      <w:tr w:rsidR="004A0788" w:rsidRPr="00F912A0" w:rsidTr="00E07D54">
        <w:trPr>
          <w:trHeight w:val="733"/>
        </w:trPr>
        <w:tc>
          <w:tcPr>
            <w:tcW w:w="792" w:type="dxa"/>
            <w:vAlign w:val="center"/>
          </w:tcPr>
          <w:p w:rsidR="004A0788" w:rsidRPr="00846A7B" w:rsidRDefault="004A0788" w:rsidP="004A0788">
            <w:pPr>
              <w:jc w:val="center"/>
              <w:rPr>
                <w:rFonts w:ascii="標楷體" w:eastAsia="標楷體" w:hAnsi="標楷體" w:hint="eastAsia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效益評估</w:t>
            </w:r>
          </w:p>
        </w:tc>
        <w:tc>
          <w:tcPr>
            <w:tcW w:w="9831" w:type="dxa"/>
            <w:gridSpan w:val="4"/>
            <w:vAlign w:val="center"/>
          </w:tcPr>
          <w:p w:rsidR="004A0788" w:rsidRPr="00F912A0" w:rsidRDefault="004A0788" w:rsidP="004A0788">
            <w:pPr>
              <w:rPr>
                <w:rFonts w:ascii="標楷體" w:eastAsia="標楷體" w:hAnsi="標楷體" w:hint="eastAsia"/>
              </w:rPr>
            </w:pPr>
            <w:r w:rsidRPr="00E050A4">
              <w:t>參加後大多數孩子能獨立完成作品，動手能力、解決問題能力和合作精神明顯提升，對科技與創作更有興趣。</w:t>
            </w:r>
          </w:p>
        </w:tc>
      </w:tr>
    </w:tbl>
    <w:p w:rsidR="00547280" w:rsidRDefault="00E07D54" w:rsidP="0054728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>PS.如遇授課老師不可改變之情形時，課程順序將適度調整，不另行通知。</w:t>
      </w: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4303</wp:posOffset>
            </wp:positionH>
            <wp:positionV relativeFrom="paragraph">
              <wp:posOffset>31998</wp:posOffset>
            </wp:positionV>
            <wp:extent cx="6645600" cy="3736800"/>
            <wp:effectExtent l="0" t="0" r="0" b="0"/>
            <wp:wrapSquare wrapText="bothSides"/>
            <wp:docPr id="119777676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776767" name="圖片 11977767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373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7280" w:rsidRDefault="00547280" w:rsidP="00547280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6645910" cy="3729355"/>
            <wp:effectExtent l="0" t="0" r="0" b="4445"/>
            <wp:docPr id="77512476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124766" name="圖片 7751247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>
            <wp:extent cx="6645910" cy="3742055"/>
            <wp:effectExtent l="0" t="0" r="0" b="4445"/>
            <wp:docPr id="1042720944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720944" name="圖片 10427209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6645910" cy="3729355"/>
            <wp:effectExtent l="0" t="0" r="0" b="4445"/>
            <wp:docPr id="425022261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022261" name="圖片 4250222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280" w:rsidRDefault="00547280" w:rsidP="00547280">
      <w:pPr>
        <w:rPr>
          <w:rFonts w:ascii="標楷體" w:eastAsia="標楷體" w:hAnsi="標楷體"/>
        </w:rPr>
      </w:pPr>
    </w:p>
    <w:p w:rsidR="00547280" w:rsidRDefault="00547280" w:rsidP="00547280">
      <w:pPr>
        <w:rPr>
          <w:rFonts w:ascii="標楷體" w:eastAsia="標楷體" w:hAnsi="標楷體"/>
        </w:rPr>
      </w:pPr>
    </w:p>
    <w:p w:rsidR="00EE3803" w:rsidRPr="00F912A0" w:rsidRDefault="00EE3803" w:rsidP="00547280">
      <w:pPr>
        <w:rPr>
          <w:rFonts w:ascii="標楷體" w:eastAsia="標楷體" w:hAnsi="標楷體" w:hint="eastAsia"/>
        </w:rPr>
      </w:pPr>
    </w:p>
    <w:sectPr w:rsidR="00EE3803" w:rsidRPr="00F912A0" w:rsidSect="0054728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48B8" w:rsidRDefault="00DE48B8" w:rsidP="000C2449">
      <w:r>
        <w:separator/>
      </w:r>
    </w:p>
  </w:endnote>
  <w:endnote w:type="continuationSeparator" w:id="0">
    <w:p w:rsidR="00DE48B8" w:rsidRDefault="00DE48B8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48B8" w:rsidRDefault="00DE48B8" w:rsidP="000C2449">
      <w:r>
        <w:separator/>
      </w:r>
    </w:p>
  </w:footnote>
  <w:footnote w:type="continuationSeparator" w:id="0">
    <w:p w:rsidR="00DE48B8" w:rsidRDefault="00DE48B8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08476179">
    <w:abstractNumId w:val="1"/>
  </w:num>
  <w:num w:numId="2" w16cid:durableId="1510870940">
    <w:abstractNumId w:val="0"/>
  </w:num>
  <w:num w:numId="3" w16cid:durableId="307246795">
    <w:abstractNumId w:val="3"/>
  </w:num>
  <w:num w:numId="4" w16cid:durableId="948197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79CD"/>
    <w:rsid w:val="00080531"/>
    <w:rsid w:val="0008251C"/>
    <w:rsid w:val="000A6E72"/>
    <w:rsid w:val="000C2449"/>
    <w:rsid w:val="000C72F6"/>
    <w:rsid w:val="000D0B51"/>
    <w:rsid w:val="000E5507"/>
    <w:rsid w:val="001134FC"/>
    <w:rsid w:val="00126880"/>
    <w:rsid w:val="00131CAB"/>
    <w:rsid w:val="00133EFB"/>
    <w:rsid w:val="00140732"/>
    <w:rsid w:val="00140F17"/>
    <w:rsid w:val="00171691"/>
    <w:rsid w:val="00183688"/>
    <w:rsid w:val="001C39F1"/>
    <w:rsid w:val="001E422B"/>
    <w:rsid w:val="001E695F"/>
    <w:rsid w:val="001E7F80"/>
    <w:rsid w:val="001F03D9"/>
    <w:rsid w:val="00201694"/>
    <w:rsid w:val="002143D3"/>
    <w:rsid w:val="00216194"/>
    <w:rsid w:val="002317D3"/>
    <w:rsid w:val="00240CD8"/>
    <w:rsid w:val="00244B69"/>
    <w:rsid w:val="00255681"/>
    <w:rsid w:val="0026775E"/>
    <w:rsid w:val="00277D62"/>
    <w:rsid w:val="00277F1B"/>
    <w:rsid w:val="00280071"/>
    <w:rsid w:val="00286B99"/>
    <w:rsid w:val="00292E1A"/>
    <w:rsid w:val="00293448"/>
    <w:rsid w:val="0029481B"/>
    <w:rsid w:val="00294D98"/>
    <w:rsid w:val="002B0C20"/>
    <w:rsid w:val="002B2D10"/>
    <w:rsid w:val="002D0BB6"/>
    <w:rsid w:val="002E2D10"/>
    <w:rsid w:val="00300A06"/>
    <w:rsid w:val="00321C0D"/>
    <w:rsid w:val="003309C7"/>
    <w:rsid w:val="00337E10"/>
    <w:rsid w:val="0034478E"/>
    <w:rsid w:val="0036363F"/>
    <w:rsid w:val="00382386"/>
    <w:rsid w:val="00387B11"/>
    <w:rsid w:val="003911D6"/>
    <w:rsid w:val="003B42D7"/>
    <w:rsid w:val="00424244"/>
    <w:rsid w:val="00427054"/>
    <w:rsid w:val="00451CFB"/>
    <w:rsid w:val="00460F87"/>
    <w:rsid w:val="00462B48"/>
    <w:rsid w:val="00471A34"/>
    <w:rsid w:val="004725ED"/>
    <w:rsid w:val="00491732"/>
    <w:rsid w:val="004A0788"/>
    <w:rsid w:val="004A512B"/>
    <w:rsid w:val="004B3E56"/>
    <w:rsid w:val="004C11F0"/>
    <w:rsid w:val="005027D0"/>
    <w:rsid w:val="00507BDD"/>
    <w:rsid w:val="005105B5"/>
    <w:rsid w:val="00510D6F"/>
    <w:rsid w:val="00525533"/>
    <w:rsid w:val="005335F8"/>
    <w:rsid w:val="00543249"/>
    <w:rsid w:val="00547280"/>
    <w:rsid w:val="00571724"/>
    <w:rsid w:val="00585612"/>
    <w:rsid w:val="005C2DCD"/>
    <w:rsid w:val="005C51C6"/>
    <w:rsid w:val="005C6B5A"/>
    <w:rsid w:val="005D52D3"/>
    <w:rsid w:val="005F7225"/>
    <w:rsid w:val="006107DE"/>
    <w:rsid w:val="00613C2A"/>
    <w:rsid w:val="00626C32"/>
    <w:rsid w:val="0063075B"/>
    <w:rsid w:val="00635D24"/>
    <w:rsid w:val="00636E20"/>
    <w:rsid w:val="0065576E"/>
    <w:rsid w:val="0065625E"/>
    <w:rsid w:val="006602BE"/>
    <w:rsid w:val="006677B6"/>
    <w:rsid w:val="00694911"/>
    <w:rsid w:val="006C6F6F"/>
    <w:rsid w:val="006D189D"/>
    <w:rsid w:val="006F5513"/>
    <w:rsid w:val="0072786F"/>
    <w:rsid w:val="00731E0B"/>
    <w:rsid w:val="007736CB"/>
    <w:rsid w:val="00776A12"/>
    <w:rsid w:val="00782985"/>
    <w:rsid w:val="00784522"/>
    <w:rsid w:val="00786827"/>
    <w:rsid w:val="007B1582"/>
    <w:rsid w:val="007B41AA"/>
    <w:rsid w:val="007C4590"/>
    <w:rsid w:val="007C6A6C"/>
    <w:rsid w:val="007D5122"/>
    <w:rsid w:val="008201D8"/>
    <w:rsid w:val="00822F7D"/>
    <w:rsid w:val="008276B5"/>
    <w:rsid w:val="00827CE3"/>
    <w:rsid w:val="00844A1D"/>
    <w:rsid w:val="00844C4F"/>
    <w:rsid w:val="00846A7B"/>
    <w:rsid w:val="00851F1D"/>
    <w:rsid w:val="008536B3"/>
    <w:rsid w:val="0086521E"/>
    <w:rsid w:val="00867B78"/>
    <w:rsid w:val="00882835"/>
    <w:rsid w:val="00892AA0"/>
    <w:rsid w:val="008B1279"/>
    <w:rsid w:val="008E4F8B"/>
    <w:rsid w:val="00916C3E"/>
    <w:rsid w:val="00931ECD"/>
    <w:rsid w:val="0098201C"/>
    <w:rsid w:val="009C5056"/>
    <w:rsid w:val="00A15170"/>
    <w:rsid w:val="00A23BAA"/>
    <w:rsid w:val="00A346F2"/>
    <w:rsid w:val="00A36B90"/>
    <w:rsid w:val="00AA6BC8"/>
    <w:rsid w:val="00AD0A38"/>
    <w:rsid w:val="00B47555"/>
    <w:rsid w:val="00B559E1"/>
    <w:rsid w:val="00B630DC"/>
    <w:rsid w:val="00B77AEC"/>
    <w:rsid w:val="00B872D2"/>
    <w:rsid w:val="00B9568F"/>
    <w:rsid w:val="00BD2DA3"/>
    <w:rsid w:val="00BE0ADE"/>
    <w:rsid w:val="00BE2DDD"/>
    <w:rsid w:val="00BF5C00"/>
    <w:rsid w:val="00C1378E"/>
    <w:rsid w:val="00C36E01"/>
    <w:rsid w:val="00C36F0B"/>
    <w:rsid w:val="00C66FBF"/>
    <w:rsid w:val="00C702CF"/>
    <w:rsid w:val="00C770AA"/>
    <w:rsid w:val="00C82193"/>
    <w:rsid w:val="00CE508F"/>
    <w:rsid w:val="00D21784"/>
    <w:rsid w:val="00D359EF"/>
    <w:rsid w:val="00D435F0"/>
    <w:rsid w:val="00D4394F"/>
    <w:rsid w:val="00D46209"/>
    <w:rsid w:val="00DA102F"/>
    <w:rsid w:val="00DE21B0"/>
    <w:rsid w:val="00DE48B8"/>
    <w:rsid w:val="00DF7B2E"/>
    <w:rsid w:val="00E02423"/>
    <w:rsid w:val="00E07D54"/>
    <w:rsid w:val="00E34E49"/>
    <w:rsid w:val="00E35402"/>
    <w:rsid w:val="00E55580"/>
    <w:rsid w:val="00EB42EB"/>
    <w:rsid w:val="00EC7ACB"/>
    <w:rsid w:val="00EE3803"/>
    <w:rsid w:val="00EF73E7"/>
    <w:rsid w:val="00F13ABC"/>
    <w:rsid w:val="00F25084"/>
    <w:rsid w:val="00F3141B"/>
    <w:rsid w:val="00F57067"/>
    <w:rsid w:val="00F759CB"/>
    <w:rsid w:val="00F84F96"/>
    <w:rsid w:val="00F912A0"/>
    <w:rsid w:val="00F96A56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97CF6"/>
  <w15:chartTrackingRefBased/>
  <w15:docId w15:val="{C477461A-A08D-CC44-8ED7-3607450F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HanNi HanNi</cp:lastModifiedBy>
  <cp:revision>3</cp:revision>
  <cp:lastPrinted>2017-08-09T01:06:00Z</cp:lastPrinted>
  <dcterms:created xsi:type="dcterms:W3CDTF">2026-08-24T14:50:00Z</dcterms:created>
  <dcterms:modified xsi:type="dcterms:W3CDTF">2026-08-24T14:51:00Z</dcterms:modified>
</cp:coreProperties>
</file>